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82CE" w14:textId="7A749732" w:rsidR="00EE3F9C" w:rsidRPr="00004870" w:rsidRDefault="0000487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04870">
        <w:rPr>
          <w:rFonts w:asciiTheme="majorBidi" w:hAnsiTheme="majorBidi" w:cstheme="majorBidi"/>
          <w:b/>
          <w:bCs/>
          <w:sz w:val="24"/>
          <w:szCs w:val="24"/>
        </w:rPr>
        <w:t>Informacija apie geriamojo vandens ruošimo būdus, įskaitant geriamojo vandens ruošimo tipus ir dezinfekciją</w:t>
      </w:r>
    </w:p>
    <w:p w14:paraId="3C31A52B" w14:textId="77777777" w:rsidR="00004870" w:rsidRPr="00004870" w:rsidRDefault="00004870">
      <w:pPr>
        <w:rPr>
          <w:rFonts w:asciiTheme="majorBidi" w:hAnsiTheme="majorBidi" w:cstheme="majorBidi"/>
          <w:sz w:val="24"/>
          <w:szCs w:val="24"/>
        </w:rPr>
      </w:pPr>
    </w:p>
    <w:p w14:paraId="3C0CC66E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>Geriamojo vandens ruošimo tikslas pašalinti mechaninius teršalus, mikroorganizmus, cheminius junginius, kad vanduo atitiktų higienos normą HN 24:2003 „Geriamojo vandens saugos ir kokybės reikalavimai“.</w:t>
      </w:r>
    </w:p>
    <w:p w14:paraId="51253616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 xml:space="preserve">Geriamasis vanduo ruošiamas </w:t>
      </w:r>
      <w:proofErr w:type="spellStart"/>
      <w:r w:rsidRPr="00004870">
        <w:rPr>
          <w:rFonts w:asciiTheme="majorBidi" w:hAnsiTheme="majorBidi" w:cstheme="majorBidi"/>
          <w:sz w:val="24"/>
          <w:szCs w:val="24"/>
        </w:rPr>
        <w:t>nugeležinant</w:t>
      </w:r>
      <w:proofErr w:type="spellEnd"/>
      <w:r w:rsidRPr="00004870">
        <w:rPr>
          <w:rFonts w:asciiTheme="majorBidi" w:hAnsiTheme="majorBidi" w:cstheme="majorBidi"/>
          <w:sz w:val="24"/>
          <w:szCs w:val="24"/>
        </w:rPr>
        <w:t>, filtruojant ir dezinfekuojant, o vandens ruošimo procesai yra automatizuoti ir nuolat stebimi. Vanduo išgaunamas iš gręžinių, paskui filtruojamas per filtrų sistemas, kur pašalinamos geležies ir kitos priemaišos, o galiausiai gali būti dezinfekuojamas, kad būtų saugus vartoti.</w:t>
      </w:r>
    </w:p>
    <w:p w14:paraId="1B98D8D0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>Pagrindiniai vandens ruošimo etapai:</w:t>
      </w:r>
    </w:p>
    <w:p w14:paraId="51C26FD7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04870">
        <w:rPr>
          <w:rFonts w:asciiTheme="majorBidi" w:hAnsiTheme="majorBidi" w:cstheme="majorBidi"/>
          <w:b/>
          <w:bCs/>
          <w:sz w:val="24"/>
          <w:szCs w:val="24"/>
        </w:rPr>
        <w:t>Nugeležinimas</w:t>
      </w:r>
      <w:proofErr w:type="spellEnd"/>
      <w:r w:rsidRPr="0000487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004870">
        <w:rPr>
          <w:rFonts w:asciiTheme="majorBidi" w:hAnsiTheme="majorBidi" w:cstheme="majorBidi"/>
          <w:sz w:val="24"/>
          <w:szCs w:val="24"/>
        </w:rPr>
        <w:t xml:space="preserve"> vanduo, dažnai turintis didelį geležies kiekį, patenka į </w:t>
      </w:r>
      <w:proofErr w:type="spellStart"/>
      <w:r w:rsidRPr="00004870">
        <w:rPr>
          <w:rFonts w:asciiTheme="majorBidi" w:hAnsiTheme="majorBidi" w:cstheme="majorBidi"/>
          <w:sz w:val="24"/>
          <w:szCs w:val="24"/>
        </w:rPr>
        <w:t>nugeležinimo</w:t>
      </w:r>
      <w:proofErr w:type="spellEnd"/>
      <w:r w:rsidRPr="00004870">
        <w:rPr>
          <w:rFonts w:asciiTheme="majorBidi" w:hAnsiTheme="majorBidi" w:cstheme="majorBidi"/>
          <w:sz w:val="24"/>
          <w:szCs w:val="24"/>
        </w:rPr>
        <w:t xml:space="preserve"> įrenginius, kur geležis paverčiama nepageidaujamomis priemaišomis, kurios vėliau pašalinamos.</w:t>
      </w:r>
    </w:p>
    <w:p w14:paraId="2B496180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b/>
          <w:bCs/>
          <w:sz w:val="24"/>
          <w:szCs w:val="24"/>
        </w:rPr>
        <w:t>Filtravimas:</w:t>
      </w:r>
      <w:r w:rsidRPr="00004870">
        <w:rPr>
          <w:rFonts w:asciiTheme="majorBidi" w:hAnsiTheme="majorBidi" w:cstheme="majorBidi"/>
          <w:sz w:val="24"/>
          <w:szCs w:val="24"/>
        </w:rPr>
        <w:t xml:space="preserve"> po </w:t>
      </w:r>
      <w:proofErr w:type="spellStart"/>
      <w:r w:rsidRPr="00004870">
        <w:rPr>
          <w:rFonts w:asciiTheme="majorBidi" w:hAnsiTheme="majorBidi" w:cstheme="majorBidi"/>
          <w:sz w:val="24"/>
          <w:szCs w:val="24"/>
        </w:rPr>
        <w:t>nugeležinimo</w:t>
      </w:r>
      <w:proofErr w:type="spellEnd"/>
      <w:r w:rsidRPr="00004870">
        <w:rPr>
          <w:rFonts w:asciiTheme="majorBidi" w:hAnsiTheme="majorBidi" w:cstheme="majorBidi"/>
          <w:sz w:val="24"/>
          <w:szCs w:val="24"/>
        </w:rPr>
        <w:t xml:space="preserve"> vanduo filtruojamas per specialias filtrų sistemas, kur pašalinamos likusios kietosios dalelės ir nešvarumai.</w:t>
      </w:r>
    </w:p>
    <w:p w14:paraId="392E2F89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b/>
          <w:bCs/>
          <w:sz w:val="24"/>
          <w:szCs w:val="24"/>
        </w:rPr>
        <w:t>Dezinfekcija:</w:t>
      </w:r>
      <w:r w:rsidRPr="00004870">
        <w:rPr>
          <w:rFonts w:asciiTheme="majorBidi" w:hAnsiTheme="majorBidi" w:cstheme="majorBidi"/>
          <w:sz w:val="24"/>
          <w:szCs w:val="24"/>
        </w:rPr>
        <w:t> galiausiai, vanduo gali būti dezinfekuojamas, kad būtų sunaikinti visi galimi mikroorganizmai ir bakterijos, užtikrinant jo saugumą vartoti.</w:t>
      </w:r>
    </w:p>
    <w:p w14:paraId="3BE271E9" w14:textId="77777777" w:rsidR="00004870" w:rsidRPr="00004870" w:rsidRDefault="00004870" w:rsidP="00004870">
      <w:pPr>
        <w:rPr>
          <w:rFonts w:asciiTheme="majorBidi" w:hAnsiTheme="majorBidi" w:cstheme="majorBidi"/>
          <w:sz w:val="24"/>
          <w:szCs w:val="24"/>
        </w:rPr>
      </w:pPr>
      <w:r w:rsidRPr="00004870">
        <w:rPr>
          <w:rFonts w:asciiTheme="majorBidi" w:hAnsiTheme="majorBidi" w:cstheme="majorBidi"/>
          <w:sz w:val="24"/>
          <w:szCs w:val="24"/>
        </w:rPr>
        <w:t>Lietuvoje patvirtintas </w:t>
      </w:r>
      <w:r w:rsidRPr="00004870">
        <w:rPr>
          <w:rFonts w:asciiTheme="majorBidi" w:hAnsiTheme="majorBidi" w:cstheme="majorBidi"/>
          <w:b/>
          <w:bCs/>
          <w:sz w:val="24"/>
          <w:szCs w:val="24"/>
        </w:rPr>
        <w:t>Geriamojo vandens ruošimo cheminių medžiagų ir filtravimo priemonių reikalavimų aprašas</w:t>
      </w:r>
      <w:r w:rsidRPr="00004870">
        <w:rPr>
          <w:rFonts w:asciiTheme="majorBidi" w:hAnsiTheme="majorBidi" w:cstheme="majorBidi"/>
          <w:sz w:val="24"/>
          <w:szCs w:val="24"/>
        </w:rPr>
        <w:t>, kuris nustato saugos ir kokybės standartus pagal ES direktyvas.</w:t>
      </w:r>
    </w:p>
    <w:p w14:paraId="0285BF12" w14:textId="77777777" w:rsidR="00D56C01" w:rsidRPr="00D56C01" w:rsidRDefault="00D56C01" w:rsidP="00D56C01">
      <w:pPr>
        <w:ind w:left="50" w:right="7"/>
        <w:rPr>
          <w:rFonts w:asciiTheme="majorBidi" w:hAnsiTheme="majorBidi" w:cstheme="majorBidi"/>
          <w:sz w:val="24"/>
          <w:szCs w:val="24"/>
        </w:rPr>
      </w:pPr>
      <w:r w:rsidRPr="00D56C01">
        <w:rPr>
          <w:rFonts w:asciiTheme="majorBidi" w:hAnsiTheme="majorBidi" w:cstheme="majorBidi"/>
          <w:sz w:val="24"/>
          <w:szCs w:val="24"/>
        </w:rPr>
        <w:t xml:space="preserve">Vandens kokybės rodiklių gerinimui Skemų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sgn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vandenvietėje įrengti vandens gerinimo įrenginiai, užtikrinantys kietų dalelių ir geležies pašalinimą iš vandens.</w:t>
      </w:r>
    </w:p>
    <w:p w14:paraId="5FFFD813" w14:textId="77777777" w:rsidR="00D56C01" w:rsidRPr="00D56C01" w:rsidRDefault="00D56C01" w:rsidP="00D56C01">
      <w:pPr>
        <w:ind w:left="50" w:right="7"/>
        <w:rPr>
          <w:rFonts w:asciiTheme="majorBidi" w:hAnsiTheme="majorBidi" w:cstheme="majorBidi"/>
          <w:sz w:val="24"/>
          <w:szCs w:val="24"/>
        </w:rPr>
      </w:pPr>
      <w:r w:rsidRPr="00D56C01">
        <w:rPr>
          <w:rFonts w:asciiTheme="majorBidi" w:hAnsiTheme="majorBidi" w:cstheme="majorBidi"/>
          <w:sz w:val="24"/>
          <w:szCs w:val="24"/>
        </w:rPr>
        <w:t>Vandens filtravimo įrenginys sudarytas iš deguonies įvedimo mazgo, korpuso, filtruojančios įkrovos, elektromechaninio valdymo vožtuvo.</w:t>
      </w:r>
    </w:p>
    <w:p w14:paraId="5011AEF0" w14:textId="37CB64D2" w:rsidR="00004870" w:rsidRPr="00D56C01" w:rsidRDefault="00D56C01" w:rsidP="00D56C01">
      <w:pPr>
        <w:rPr>
          <w:rFonts w:asciiTheme="majorBidi" w:hAnsiTheme="majorBidi" w:cstheme="majorBidi"/>
          <w:sz w:val="24"/>
          <w:szCs w:val="24"/>
        </w:rPr>
      </w:pPr>
      <w:r w:rsidRPr="00D56C01">
        <w:rPr>
          <w:rFonts w:asciiTheme="majorBidi" w:hAnsiTheme="majorBidi" w:cstheme="majorBidi"/>
          <w:sz w:val="24"/>
          <w:szCs w:val="24"/>
        </w:rPr>
        <w:t xml:space="preserve"> Filtrai užpildyti kvarciniu smėliu ir skirtingų frakcijų kvarciniu žvyru ir mangano dioksidu. Prieš filtravimo įrenginį į paduodamo vandens vamzdyną pamaišomas deguonis.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Dvivalentės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geležies junginiai, ištirpę paduodamame vandenyje, veikiami ore esančio deguonies oksiduojasi iki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trivalentės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geležies junginių. Geresniam geležies oksidavimui sumontuota tarpinė oksidacinė talpa. Dauguma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trivalentės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geležies junginių yra netirpūs ir po oksidacijos iškrenta smulkių dalelių pavidalu. Filtruojamam vandeniui tekant per filtruojančius sluoksnius, juose sulaikoma geležis ir kitos vandenyje esančios kietos dalelės.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Dvivalentė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geležis oksiduojama į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trivalentę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ant kanalizuojančio sluoksnio. Filtrui sukaupus sulaikytų dalelių, pradėjus nustatytam filtro darbo laikui, jis regeneruojamas. Regeneracijos metu vandens srautas paduodamas į apatinę filtro dalį ir supurena </w:t>
      </w:r>
      <w:proofErr w:type="spellStart"/>
      <w:r w:rsidRPr="00D56C01">
        <w:rPr>
          <w:rFonts w:asciiTheme="majorBidi" w:hAnsiTheme="majorBidi" w:cstheme="majorBidi"/>
          <w:sz w:val="24"/>
          <w:szCs w:val="24"/>
        </w:rPr>
        <w:t>filtracinius</w:t>
      </w:r>
      <w:proofErr w:type="spellEnd"/>
      <w:r w:rsidRPr="00D56C01">
        <w:rPr>
          <w:rFonts w:asciiTheme="majorBidi" w:hAnsiTheme="majorBidi" w:cstheme="majorBidi"/>
          <w:sz w:val="24"/>
          <w:szCs w:val="24"/>
        </w:rPr>
        <w:t xml:space="preserve"> sluoksnius, tuo pačiu metu sulaikytos dalelės išplaunamos į kanalizaciją.</w:t>
      </w:r>
    </w:p>
    <w:sectPr w:rsidR="00004870" w:rsidRPr="00D56C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B8"/>
    <w:rsid w:val="00004870"/>
    <w:rsid w:val="00047C21"/>
    <w:rsid w:val="000A660A"/>
    <w:rsid w:val="001D3ED4"/>
    <w:rsid w:val="004B5FCB"/>
    <w:rsid w:val="005E06D6"/>
    <w:rsid w:val="00646BBE"/>
    <w:rsid w:val="009251B8"/>
    <w:rsid w:val="00B70A5F"/>
    <w:rsid w:val="00BC0D28"/>
    <w:rsid w:val="00C06326"/>
    <w:rsid w:val="00D5554E"/>
    <w:rsid w:val="00D56C01"/>
    <w:rsid w:val="00E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492E"/>
  <w15:chartTrackingRefBased/>
  <w15:docId w15:val="{F4412A9C-171D-436B-86D9-D98E4D92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1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1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1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1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1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1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1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1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1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1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Šapokas</dc:creator>
  <cp:keywords/>
  <dc:description/>
  <cp:lastModifiedBy>Arvydas Šapokas</cp:lastModifiedBy>
  <cp:revision>2</cp:revision>
  <dcterms:created xsi:type="dcterms:W3CDTF">2025-12-04T07:23:00Z</dcterms:created>
  <dcterms:modified xsi:type="dcterms:W3CDTF">2025-12-04T07:23:00Z</dcterms:modified>
</cp:coreProperties>
</file>