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8B" w:rsidRPr="00AA7B81" w:rsidRDefault="00842382" w:rsidP="00AA7B81">
      <w:pPr>
        <w:spacing w:after="0" w:line="240" w:lineRule="auto"/>
        <w:ind w:left="6096" w:right="1572" w:hanging="10"/>
        <w:jc w:val="left"/>
        <w:rPr>
          <w:sz w:val="20"/>
          <w:szCs w:val="24"/>
        </w:rPr>
      </w:pPr>
      <w:r w:rsidRPr="00AA7B81">
        <w:rPr>
          <w:sz w:val="20"/>
          <w:szCs w:val="24"/>
        </w:rPr>
        <w:t xml:space="preserve">PATVIRTINTA  </w:t>
      </w:r>
    </w:p>
    <w:p w:rsidR="00395C46" w:rsidRDefault="00923C33" w:rsidP="00AA7B81">
      <w:pPr>
        <w:spacing w:after="0" w:line="240" w:lineRule="auto"/>
        <w:ind w:left="6096" w:hanging="10"/>
        <w:jc w:val="left"/>
        <w:rPr>
          <w:sz w:val="20"/>
          <w:szCs w:val="24"/>
        </w:rPr>
      </w:pPr>
      <w:r w:rsidRPr="00AA7B81">
        <w:rPr>
          <w:sz w:val="20"/>
          <w:szCs w:val="24"/>
        </w:rPr>
        <w:t>Skemų socialinės globos namų</w:t>
      </w:r>
      <w:r w:rsidR="00AA7B81">
        <w:rPr>
          <w:sz w:val="20"/>
          <w:szCs w:val="24"/>
        </w:rPr>
        <w:t xml:space="preserve"> </w:t>
      </w:r>
      <w:r w:rsidRPr="00AA7B81">
        <w:rPr>
          <w:sz w:val="20"/>
          <w:szCs w:val="24"/>
        </w:rPr>
        <w:t>direktoriaus                                                                                            20</w:t>
      </w:r>
      <w:r w:rsidR="009F7C41" w:rsidRPr="00AA7B81">
        <w:rPr>
          <w:sz w:val="20"/>
          <w:szCs w:val="24"/>
        </w:rPr>
        <w:t>20</w:t>
      </w:r>
      <w:r w:rsidRPr="00AA7B81">
        <w:rPr>
          <w:sz w:val="20"/>
          <w:szCs w:val="24"/>
        </w:rPr>
        <w:t xml:space="preserve"> m. </w:t>
      </w:r>
      <w:r w:rsidR="00395C46">
        <w:rPr>
          <w:sz w:val="20"/>
          <w:szCs w:val="24"/>
        </w:rPr>
        <w:t>gruodžio 31</w:t>
      </w:r>
      <w:r w:rsidRPr="00AA7B81">
        <w:rPr>
          <w:sz w:val="20"/>
          <w:szCs w:val="24"/>
        </w:rPr>
        <w:t xml:space="preserve"> d. įsakymu </w:t>
      </w:r>
    </w:p>
    <w:p w:rsidR="00923C33" w:rsidRPr="00395C46" w:rsidRDefault="00395C46" w:rsidP="00AA7B81">
      <w:pPr>
        <w:spacing w:after="0" w:line="240" w:lineRule="auto"/>
        <w:ind w:left="6096" w:hanging="10"/>
        <w:jc w:val="left"/>
        <w:rPr>
          <w:sz w:val="20"/>
          <w:szCs w:val="20"/>
        </w:rPr>
      </w:pPr>
      <w:bookmarkStart w:id="0" w:name="_GoBack"/>
      <w:bookmarkEnd w:id="0"/>
      <w:r w:rsidRPr="00395C46">
        <w:rPr>
          <w:sz w:val="20"/>
          <w:szCs w:val="20"/>
        </w:rPr>
        <w:t>Nr. (V2)-1.7-88</w:t>
      </w:r>
    </w:p>
    <w:p w:rsidR="00F3138B" w:rsidRPr="00AA7B81" w:rsidRDefault="00842382" w:rsidP="00AA7B81">
      <w:pPr>
        <w:spacing w:after="0" w:line="240" w:lineRule="auto"/>
        <w:ind w:left="0" w:firstLine="0"/>
        <w:jc w:val="left"/>
        <w:rPr>
          <w:szCs w:val="24"/>
        </w:rPr>
      </w:pPr>
      <w:r w:rsidRPr="00AA7B81">
        <w:rPr>
          <w:szCs w:val="24"/>
        </w:rPr>
        <w:t xml:space="preserve"> </w:t>
      </w:r>
    </w:p>
    <w:p w:rsidR="00F3138B" w:rsidRPr="00AA7B81" w:rsidRDefault="00842382" w:rsidP="00AA7B81">
      <w:pPr>
        <w:spacing w:after="0" w:line="240" w:lineRule="auto"/>
        <w:ind w:left="58" w:firstLine="0"/>
        <w:jc w:val="center"/>
        <w:rPr>
          <w:szCs w:val="24"/>
        </w:rPr>
      </w:pPr>
      <w:r w:rsidRPr="00AA7B81">
        <w:rPr>
          <w:b/>
          <w:szCs w:val="24"/>
        </w:rPr>
        <w:t xml:space="preserve"> </w:t>
      </w:r>
    </w:p>
    <w:p w:rsidR="00F3138B" w:rsidRPr="00AA7B81" w:rsidRDefault="00AA7B81" w:rsidP="00AA7B81">
      <w:pPr>
        <w:spacing w:after="0" w:line="240" w:lineRule="auto"/>
        <w:ind w:left="10" w:right="5" w:hanging="10"/>
        <w:jc w:val="center"/>
        <w:rPr>
          <w:szCs w:val="24"/>
        </w:rPr>
      </w:pPr>
      <w:r>
        <w:rPr>
          <w:b/>
          <w:szCs w:val="24"/>
        </w:rPr>
        <w:t xml:space="preserve">ASMENS DUOMENŲ </w:t>
      </w:r>
      <w:r w:rsidR="00842382" w:rsidRPr="00AA7B81">
        <w:rPr>
          <w:b/>
          <w:szCs w:val="24"/>
        </w:rPr>
        <w:t xml:space="preserve">PAŽEIDIMO APTIKIMO IR PAŠALINIMO BENDROJO POBŪDŽIO TAISYKLĖS </w:t>
      </w:r>
    </w:p>
    <w:p w:rsidR="00F3138B" w:rsidRPr="00AA7B81" w:rsidRDefault="00F3138B" w:rsidP="00AA7B81">
      <w:pPr>
        <w:spacing w:after="0" w:line="240" w:lineRule="auto"/>
        <w:ind w:left="58" w:firstLine="0"/>
        <w:jc w:val="center"/>
        <w:rPr>
          <w:szCs w:val="24"/>
        </w:rPr>
      </w:pPr>
    </w:p>
    <w:p w:rsidR="00F3138B" w:rsidRPr="00AA7B81" w:rsidRDefault="00842382" w:rsidP="00AA7B81">
      <w:pPr>
        <w:tabs>
          <w:tab w:val="left" w:pos="993"/>
        </w:tabs>
        <w:spacing w:after="0" w:line="240" w:lineRule="auto"/>
        <w:ind w:left="0" w:right="9" w:firstLine="557"/>
        <w:jc w:val="center"/>
        <w:rPr>
          <w:szCs w:val="24"/>
        </w:rPr>
      </w:pPr>
      <w:r w:rsidRPr="00AA7B81">
        <w:rPr>
          <w:b/>
          <w:szCs w:val="24"/>
        </w:rPr>
        <w:t>I SKYRIUS</w:t>
      </w:r>
      <w:r w:rsidRPr="00AA7B81">
        <w:rPr>
          <w:szCs w:val="24"/>
        </w:rPr>
        <w:t xml:space="preserve"> </w:t>
      </w:r>
    </w:p>
    <w:p w:rsidR="00F3138B" w:rsidRPr="00AA7B81" w:rsidRDefault="00842382" w:rsidP="00AA7B81">
      <w:pPr>
        <w:tabs>
          <w:tab w:val="left" w:pos="993"/>
        </w:tabs>
        <w:spacing w:after="0" w:line="240" w:lineRule="auto"/>
        <w:ind w:left="0" w:right="3" w:firstLine="557"/>
        <w:jc w:val="center"/>
        <w:rPr>
          <w:szCs w:val="24"/>
        </w:rPr>
      </w:pPr>
      <w:r w:rsidRPr="00AA7B81">
        <w:rPr>
          <w:b/>
          <w:szCs w:val="24"/>
        </w:rPr>
        <w:t xml:space="preserve">BENDROSIOS NUOSTATOS </w:t>
      </w:r>
    </w:p>
    <w:p w:rsidR="00F3138B" w:rsidRPr="00AA7B81" w:rsidRDefault="00842382" w:rsidP="00AA7B81">
      <w:pPr>
        <w:tabs>
          <w:tab w:val="left" w:pos="993"/>
        </w:tabs>
        <w:spacing w:after="0" w:line="240" w:lineRule="auto"/>
        <w:ind w:left="0" w:firstLine="557"/>
        <w:jc w:val="left"/>
        <w:rPr>
          <w:szCs w:val="24"/>
        </w:rPr>
      </w:pPr>
      <w:r w:rsidRPr="00AA7B81">
        <w:rPr>
          <w:szCs w:val="24"/>
        </w:rPr>
        <w:t xml:space="preserve"> </w:t>
      </w:r>
    </w:p>
    <w:p w:rsidR="00F3138B" w:rsidRPr="00AA7B81" w:rsidRDefault="00842382" w:rsidP="00AA7B81">
      <w:pPr>
        <w:numPr>
          <w:ilvl w:val="0"/>
          <w:numId w:val="1"/>
        </w:numPr>
        <w:tabs>
          <w:tab w:val="left" w:pos="993"/>
        </w:tabs>
        <w:spacing w:after="0" w:line="240" w:lineRule="auto"/>
        <w:ind w:firstLine="557"/>
        <w:rPr>
          <w:szCs w:val="24"/>
        </w:rPr>
      </w:pPr>
      <w:r w:rsidRPr="00AA7B81">
        <w:rPr>
          <w:szCs w:val="24"/>
        </w:rPr>
        <w:t xml:space="preserve">Šios </w:t>
      </w:r>
      <w:r w:rsidR="00AA7B81">
        <w:rPr>
          <w:szCs w:val="24"/>
        </w:rPr>
        <w:t>Asmens duomenų p</w:t>
      </w:r>
      <w:r w:rsidRPr="00AA7B81">
        <w:rPr>
          <w:szCs w:val="24"/>
        </w:rPr>
        <w:t xml:space="preserve">ažeidimo aptikimo ir pašalinimo bendrojo pobūdžio taisyklės (toliau – Taisyklės) reglamentuoja asmens duomenų saugojimo principus, nustato asmens duomenų saugumo galimus </w:t>
      </w:r>
      <w:proofErr w:type="spellStart"/>
      <w:r w:rsidRPr="00AA7B81">
        <w:rPr>
          <w:szCs w:val="24"/>
        </w:rPr>
        <w:t>pažeidmus</w:t>
      </w:r>
      <w:proofErr w:type="spellEnd"/>
      <w:r w:rsidRPr="00AA7B81">
        <w:rPr>
          <w:szCs w:val="24"/>
        </w:rPr>
        <w:t xml:space="preserve">, rizikas, reakcijos laiką bei priemones, kurių privalo imtis tai identifikavęs asmuo.  </w:t>
      </w:r>
    </w:p>
    <w:p w:rsidR="00F3138B" w:rsidRPr="00AA7B81" w:rsidRDefault="00842382" w:rsidP="00AA7B81">
      <w:pPr>
        <w:numPr>
          <w:ilvl w:val="0"/>
          <w:numId w:val="1"/>
        </w:numPr>
        <w:tabs>
          <w:tab w:val="left" w:pos="993"/>
        </w:tabs>
        <w:spacing w:after="0" w:line="240" w:lineRule="auto"/>
        <w:ind w:firstLine="557"/>
        <w:rPr>
          <w:szCs w:val="24"/>
        </w:rPr>
      </w:pPr>
      <w:r w:rsidRPr="00AA7B81">
        <w:rPr>
          <w:szCs w:val="24"/>
        </w:rPr>
        <w:t xml:space="preserve">Su Taisyklėmis yra supažindinami visi </w:t>
      </w:r>
      <w:r w:rsidR="00923C33" w:rsidRPr="00AA7B81">
        <w:rPr>
          <w:szCs w:val="24"/>
        </w:rPr>
        <w:t xml:space="preserve">Skemų socialinės globos namų </w:t>
      </w:r>
      <w:r w:rsidRPr="00AA7B81">
        <w:rPr>
          <w:szCs w:val="24"/>
        </w:rPr>
        <w:t>darbuotojai, Taisyklės skelbiamas</w:t>
      </w:r>
      <w:r w:rsidR="00923C33" w:rsidRPr="00AA7B81">
        <w:rPr>
          <w:szCs w:val="24"/>
        </w:rPr>
        <w:t xml:space="preserve"> Globos namų interneto </w:t>
      </w:r>
      <w:proofErr w:type="spellStart"/>
      <w:r w:rsidR="00923C33" w:rsidRPr="00AA7B81">
        <w:rPr>
          <w:szCs w:val="24"/>
        </w:rPr>
        <w:t>tnklalapyje</w:t>
      </w:r>
      <w:proofErr w:type="spellEnd"/>
    </w:p>
    <w:p w:rsidR="00F3138B" w:rsidRPr="00AA7B81" w:rsidRDefault="00842382" w:rsidP="00AA7B81">
      <w:pPr>
        <w:numPr>
          <w:ilvl w:val="0"/>
          <w:numId w:val="1"/>
        </w:numPr>
        <w:tabs>
          <w:tab w:val="left" w:pos="993"/>
        </w:tabs>
        <w:spacing w:after="0" w:line="240" w:lineRule="auto"/>
        <w:ind w:firstLine="557"/>
        <w:rPr>
          <w:szCs w:val="24"/>
        </w:rPr>
      </w:pPr>
      <w:r w:rsidRPr="00AA7B81">
        <w:rPr>
          <w:szCs w:val="24"/>
        </w:rPr>
        <w:t xml:space="preserve">Taisyklėse vartojamos sąvokos: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b/>
          <w:szCs w:val="24"/>
        </w:rPr>
        <w:t xml:space="preserve">Atsakingas asmuo </w:t>
      </w:r>
      <w:r w:rsidRPr="00AA7B81">
        <w:rPr>
          <w:szCs w:val="24"/>
        </w:rPr>
        <w:t xml:space="preserve">– fizinis ar juridinis asmuo, </w:t>
      </w:r>
      <w:r w:rsidR="00923C33" w:rsidRPr="00AA7B81">
        <w:rPr>
          <w:szCs w:val="24"/>
        </w:rPr>
        <w:t xml:space="preserve">Skemų socialinės globos namų direktoriaus </w:t>
      </w:r>
      <w:r w:rsidRPr="00AA7B81">
        <w:rPr>
          <w:szCs w:val="24"/>
        </w:rPr>
        <w:t xml:space="preserve">paskirtas tvarkyti asmens duomenis;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b/>
          <w:szCs w:val="24"/>
        </w:rPr>
        <w:t>Asmens duomenys</w:t>
      </w:r>
      <w:r w:rsidRPr="00AA7B81">
        <w:rPr>
          <w:szCs w:val="24"/>
        </w:rPr>
        <w:t xml:space="preserve"> – vardas, pavardė, asmens kodas, gyvenamoji vieta, gyvenimo būdas, šeiminė padėtis, gyvenamoji aplinka, santykiai su kitais žmonėmis, individo pažiūros, įsitikinimai, įpročiai, jo fizinė bei psichinė būklė, sveikata, garbė, orumas, lytinis, dvasinis, religinis gyvenimas, privatus susirašinėjimas, pokalbiai, privati užrašuose ar elektroninėse laikmenose saugoma informacija. </w:t>
      </w:r>
    </w:p>
    <w:p w:rsidR="00F3138B" w:rsidRPr="00AA7B81" w:rsidRDefault="00923C33" w:rsidP="00AA7B81">
      <w:pPr>
        <w:numPr>
          <w:ilvl w:val="1"/>
          <w:numId w:val="1"/>
        </w:numPr>
        <w:tabs>
          <w:tab w:val="left" w:pos="993"/>
        </w:tabs>
        <w:spacing w:after="0" w:line="240" w:lineRule="auto"/>
        <w:ind w:left="0" w:firstLine="557"/>
        <w:rPr>
          <w:szCs w:val="24"/>
        </w:rPr>
      </w:pPr>
      <w:r w:rsidRPr="00AA7B81">
        <w:rPr>
          <w:b/>
          <w:szCs w:val="24"/>
        </w:rPr>
        <w:t>Skemų socialinės globos namai</w:t>
      </w:r>
      <w:r w:rsidR="00F60676" w:rsidRPr="00AA7B81">
        <w:rPr>
          <w:b/>
          <w:szCs w:val="24"/>
        </w:rPr>
        <w:t xml:space="preserve"> </w:t>
      </w:r>
      <w:r w:rsidR="00842382" w:rsidRPr="00AA7B81">
        <w:rPr>
          <w:b/>
          <w:szCs w:val="24"/>
        </w:rPr>
        <w:t xml:space="preserve">– </w:t>
      </w:r>
      <w:r w:rsidRPr="00AA7B81">
        <w:rPr>
          <w:szCs w:val="24"/>
        </w:rPr>
        <w:t>juridinio asmens kodas 190796039,  registruota buveinė yra Klevų g.10, Skemų k, Rokiškio  sen., LT -42101 Rokiškio r</w:t>
      </w:r>
      <w:r w:rsidR="00842382" w:rsidRPr="00AA7B81">
        <w:rPr>
          <w:szCs w:val="24"/>
        </w:rPr>
        <w:t xml:space="preserve">;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b/>
          <w:szCs w:val="24"/>
        </w:rPr>
        <w:t>Asmens duomenų apsaugos pažeidimas</w:t>
      </w:r>
      <w:r w:rsidRPr="00AA7B81">
        <w:rPr>
          <w:szCs w:val="24"/>
        </w:rPr>
        <w:t xml:space="preserve"> – bet koks veiksmas, situacija, informacija, iš kurios gali asmuo identifikuoti, jog saugomiems asmens duomenims iškilo realus pavojus, </w:t>
      </w:r>
      <w:proofErr w:type="spellStart"/>
      <w:r w:rsidRPr="00AA7B81">
        <w:rPr>
          <w:szCs w:val="24"/>
        </w:rPr>
        <w:t>t.y</w:t>
      </w:r>
      <w:proofErr w:type="spellEnd"/>
      <w:r w:rsidRPr="00AA7B81">
        <w:rPr>
          <w:szCs w:val="24"/>
        </w:rPr>
        <w:t xml:space="preserve">. užfiksuotas įsilaužimas, vagystė, kibernetinės atakos ar kiti panašūs veiksmai, kurių dėka, saugomi duomenys iš </w:t>
      </w:r>
      <w:r w:rsidR="00F60676" w:rsidRPr="00AA7B81">
        <w:rPr>
          <w:szCs w:val="24"/>
        </w:rPr>
        <w:t xml:space="preserve">Skemų socialinės globos namai </w:t>
      </w:r>
      <w:r w:rsidRPr="00AA7B81">
        <w:rPr>
          <w:szCs w:val="24"/>
        </w:rPr>
        <w:t xml:space="preserve">s yra nutekinami. 3.5. Taisyklėse vartojamos sąvokos turi būti suprantamos taip, kaip yra apibrėžtos 2016 m. balandžio 27 d. Europos Parlamento ir Tarybos reglamente (ES) Nr. 2016/679 (Bendrajame duomenų apsaugos reglamente, toliau – BDAR), Lietuvos Respublikos asmens duomenų teisinės apsaugos įstatyme (toliau – ADTAĮ) ir kituose asmens duomenų apsaugą reglamentuojančiuose teisės aktuose. </w:t>
      </w:r>
    </w:p>
    <w:p w:rsidR="00F3138B" w:rsidRPr="00AA7B81" w:rsidRDefault="00842382" w:rsidP="00AA7B81">
      <w:pPr>
        <w:tabs>
          <w:tab w:val="left" w:pos="993"/>
        </w:tabs>
        <w:spacing w:after="0" w:line="240" w:lineRule="auto"/>
        <w:ind w:left="0" w:firstLine="557"/>
        <w:jc w:val="center"/>
        <w:rPr>
          <w:szCs w:val="24"/>
        </w:rPr>
      </w:pPr>
      <w:r w:rsidRPr="00AA7B81">
        <w:rPr>
          <w:b/>
          <w:szCs w:val="24"/>
        </w:rPr>
        <w:t xml:space="preserve"> </w:t>
      </w:r>
    </w:p>
    <w:p w:rsidR="00F3138B" w:rsidRPr="00AA7B81" w:rsidRDefault="00842382" w:rsidP="00AA7B81">
      <w:pPr>
        <w:numPr>
          <w:ilvl w:val="2"/>
          <w:numId w:val="1"/>
        </w:numPr>
        <w:tabs>
          <w:tab w:val="left" w:pos="993"/>
        </w:tabs>
        <w:spacing w:after="0" w:line="240" w:lineRule="auto"/>
        <w:ind w:left="0" w:right="5" w:firstLine="557"/>
        <w:jc w:val="center"/>
        <w:rPr>
          <w:szCs w:val="24"/>
        </w:rPr>
      </w:pPr>
      <w:r w:rsidRPr="00AA7B81">
        <w:rPr>
          <w:b/>
          <w:szCs w:val="24"/>
        </w:rPr>
        <w:t>SKYRIUS</w:t>
      </w:r>
      <w:r w:rsidRPr="00AA7B81">
        <w:rPr>
          <w:szCs w:val="24"/>
        </w:rPr>
        <w:t xml:space="preserve"> </w:t>
      </w:r>
    </w:p>
    <w:p w:rsidR="00F3138B" w:rsidRPr="00AA7B81" w:rsidRDefault="00842382" w:rsidP="00AA7B81">
      <w:pPr>
        <w:tabs>
          <w:tab w:val="left" w:pos="993"/>
        </w:tabs>
        <w:spacing w:after="0" w:line="240" w:lineRule="auto"/>
        <w:ind w:left="0" w:right="9" w:firstLine="557"/>
        <w:jc w:val="center"/>
        <w:rPr>
          <w:szCs w:val="24"/>
        </w:rPr>
      </w:pPr>
      <w:r w:rsidRPr="00AA7B81">
        <w:rPr>
          <w:b/>
          <w:szCs w:val="24"/>
        </w:rPr>
        <w:t xml:space="preserve">ASMENS DUOMENŲ TVARKYMO PRINCIPAI </w:t>
      </w:r>
    </w:p>
    <w:p w:rsidR="00F3138B" w:rsidRPr="00AA7B81" w:rsidRDefault="00842382" w:rsidP="00AA7B81">
      <w:pPr>
        <w:tabs>
          <w:tab w:val="left" w:pos="993"/>
        </w:tabs>
        <w:spacing w:after="0" w:line="240" w:lineRule="auto"/>
        <w:ind w:left="0" w:firstLine="557"/>
        <w:jc w:val="center"/>
        <w:rPr>
          <w:szCs w:val="24"/>
        </w:rPr>
      </w:pPr>
      <w:r w:rsidRPr="00AA7B81">
        <w:rPr>
          <w:szCs w:val="24"/>
        </w:rPr>
        <w:t xml:space="preserve"> </w:t>
      </w:r>
    </w:p>
    <w:p w:rsidR="00F3138B" w:rsidRPr="00AA7B81" w:rsidRDefault="00923C33" w:rsidP="00AA7B81">
      <w:pPr>
        <w:numPr>
          <w:ilvl w:val="0"/>
          <w:numId w:val="1"/>
        </w:numPr>
        <w:tabs>
          <w:tab w:val="left" w:pos="993"/>
        </w:tabs>
        <w:spacing w:after="0" w:line="240" w:lineRule="auto"/>
        <w:ind w:firstLine="557"/>
        <w:rPr>
          <w:szCs w:val="24"/>
        </w:rPr>
      </w:pPr>
      <w:r w:rsidRPr="00AA7B81">
        <w:rPr>
          <w:szCs w:val="24"/>
        </w:rPr>
        <w:t>Skemų socialinės globos namai, tvarkydami</w:t>
      </w:r>
      <w:r w:rsidR="00842382" w:rsidRPr="00AA7B81">
        <w:rPr>
          <w:szCs w:val="24"/>
        </w:rPr>
        <w:t xml:space="preserve"> asmens duomenis, vadovaujasi šiais principais: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szCs w:val="24"/>
        </w:rPr>
        <w:t xml:space="preserve">Asmens duomenis </w:t>
      </w:r>
      <w:r w:rsidR="00F60676" w:rsidRPr="00AA7B81">
        <w:rPr>
          <w:szCs w:val="24"/>
        </w:rPr>
        <w:t>globos namai</w:t>
      </w:r>
      <w:r w:rsidRPr="00AA7B81">
        <w:rPr>
          <w:szCs w:val="24"/>
        </w:rPr>
        <w:t xml:space="preserve"> tvarko tik teisėtiems tikslams pasiekti;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szCs w:val="24"/>
        </w:rPr>
        <w:t xml:space="preserve">Asmens duomenys yra tvarkomi tiksliai, sąžiningai ir teisėtai, laikantis teisės aktų reikalavimų;  </w:t>
      </w:r>
    </w:p>
    <w:p w:rsidR="00F3138B" w:rsidRPr="00AA7B81" w:rsidRDefault="00F60676" w:rsidP="00AA7B81">
      <w:pPr>
        <w:numPr>
          <w:ilvl w:val="1"/>
          <w:numId w:val="1"/>
        </w:numPr>
        <w:tabs>
          <w:tab w:val="left" w:pos="993"/>
        </w:tabs>
        <w:spacing w:after="0" w:line="240" w:lineRule="auto"/>
        <w:ind w:left="0" w:firstLine="557"/>
        <w:rPr>
          <w:szCs w:val="24"/>
        </w:rPr>
      </w:pPr>
      <w:r w:rsidRPr="00AA7B81">
        <w:rPr>
          <w:szCs w:val="24"/>
        </w:rPr>
        <w:t xml:space="preserve">Skemų socialinės globos namai </w:t>
      </w:r>
      <w:r w:rsidR="00842382" w:rsidRPr="00AA7B81">
        <w:rPr>
          <w:szCs w:val="24"/>
        </w:rPr>
        <w:t xml:space="preserve"> asmens duomenis tvarko taip, kad asmens duomenys būtų tikslūs ir esant jų pasikeitimui nuolat atnaujinami;  </w:t>
      </w:r>
    </w:p>
    <w:p w:rsidR="00F3138B" w:rsidRPr="00AA7B81" w:rsidRDefault="00F60676" w:rsidP="00AA7B81">
      <w:pPr>
        <w:numPr>
          <w:ilvl w:val="1"/>
          <w:numId w:val="1"/>
        </w:numPr>
        <w:tabs>
          <w:tab w:val="left" w:pos="993"/>
        </w:tabs>
        <w:spacing w:after="0" w:line="240" w:lineRule="auto"/>
        <w:ind w:left="0" w:firstLine="557"/>
        <w:rPr>
          <w:szCs w:val="24"/>
        </w:rPr>
      </w:pPr>
      <w:r w:rsidRPr="00AA7B81">
        <w:rPr>
          <w:szCs w:val="24"/>
        </w:rPr>
        <w:t xml:space="preserve">Skemų socialinės globos namai  </w:t>
      </w:r>
      <w:r w:rsidR="00842382" w:rsidRPr="00AA7B81">
        <w:rPr>
          <w:szCs w:val="24"/>
        </w:rPr>
        <w:t xml:space="preserve"> atlieka asmens duomenų tvarkymą tik ta apimtimi, kuri yra reikalinga asmens duomenų tvarkymo tikslams pasiekti;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szCs w:val="24"/>
        </w:rPr>
        <w:t xml:space="preserve">Asmens duomenys saugomi tokia forma, kad duomenų subjektų tapatybę būtų galima nustatyti ne ilgiau, negu to reikia tiems tikslams, dėl kurių šie duomenys buvo surinkti ir tvarkomi; </w:t>
      </w:r>
    </w:p>
    <w:p w:rsidR="00F3138B" w:rsidRPr="00AA7B81" w:rsidRDefault="00842382" w:rsidP="00AA7B81">
      <w:pPr>
        <w:numPr>
          <w:ilvl w:val="1"/>
          <w:numId w:val="1"/>
        </w:numPr>
        <w:tabs>
          <w:tab w:val="left" w:pos="993"/>
        </w:tabs>
        <w:spacing w:after="0" w:line="240" w:lineRule="auto"/>
        <w:ind w:left="0" w:firstLine="557"/>
        <w:rPr>
          <w:szCs w:val="24"/>
        </w:rPr>
      </w:pPr>
      <w:r w:rsidRPr="00AA7B81">
        <w:rPr>
          <w:szCs w:val="24"/>
        </w:rPr>
        <w:t>Renkamų duomenų apsaugai pasitelkiamos priemonės</w:t>
      </w:r>
      <w:r w:rsidR="00F60676" w:rsidRPr="00AA7B81">
        <w:rPr>
          <w:szCs w:val="24"/>
        </w:rPr>
        <w:t>:</w:t>
      </w:r>
    </w:p>
    <w:p w:rsidR="00F60676" w:rsidRPr="00AA7B81" w:rsidRDefault="00F60676" w:rsidP="00AA7B81">
      <w:pPr>
        <w:tabs>
          <w:tab w:val="left" w:pos="993"/>
        </w:tabs>
        <w:spacing w:after="0" w:line="240" w:lineRule="auto"/>
        <w:ind w:left="0" w:firstLine="557"/>
        <w:rPr>
          <w:szCs w:val="24"/>
        </w:rPr>
      </w:pPr>
      <w:r w:rsidRPr="00AA7B81">
        <w:rPr>
          <w:szCs w:val="24"/>
        </w:rPr>
        <w:lastRenderedPageBreak/>
        <w:t>4.6.1 Tinkamas techninės įrangos išdėstymas ir priežiūra, informacinių sistemų priežiūra, tinklo valdymas, naudojimosi internetu saugumo užtikrinimas;</w:t>
      </w:r>
    </w:p>
    <w:p w:rsidR="00F60676" w:rsidRPr="00AA7B81" w:rsidRDefault="00F60676" w:rsidP="00AA7B81">
      <w:pPr>
        <w:tabs>
          <w:tab w:val="left" w:pos="993"/>
        </w:tabs>
        <w:spacing w:after="0" w:line="240" w:lineRule="auto"/>
        <w:ind w:left="0" w:firstLine="557"/>
        <w:rPr>
          <w:szCs w:val="24"/>
        </w:rPr>
      </w:pPr>
      <w:r w:rsidRPr="00AA7B81">
        <w:rPr>
          <w:szCs w:val="24"/>
        </w:rPr>
        <w:t>4.6.2. Tinkamas darbo organizavimas ir kitos administracinės priemonės;</w:t>
      </w:r>
    </w:p>
    <w:p w:rsidR="00F60676" w:rsidRPr="00AA7B81" w:rsidRDefault="00F60676" w:rsidP="00AA7B81">
      <w:pPr>
        <w:tabs>
          <w:tab w:val="left" w:pos="993"/>
        </w:tabs>
        <w:spacing w:after="0" w:line="240" w:lineRule="auto"/>
        <w:ind w:left="0" w:firstLine="557"/>
        <w:rPr>
          <w:szCs w:val="24"/>
        </w:rPr>
      </w:pPr>
      <w:r w:rsidRPr="00AA7B81">
        <w:rPr>
          <w:szCs w:val="24"/>
        </w:rPr>
        <w:t>4.6.3. Informacinių sistemų duomenų tvarkymo keliamos rizikos vertinimas;</w:t>
      </w:r>
    </w:p>
    <w:p w:rsidR="00F3138B" w:rsidRPr="00AA7B81" w:rsidRDefault="00842382" w:rsidP="00AA7B81">
      <w:pPr>
        <w:tabs>
          <w:tab w:val="left" w:pos="993"/>
        </w:tabs>
        <w:spacing w:after="0" w:line="240" w:lineRule="auto"/>
        <w:ind w:left="0" w:firstLine="557"/>
        <w:jc w:val="left"/>
        <w:rPr>
          <w:szCs w:val="24"/>
        </w:rPr>
      </w:pPr>
      <w:r w:rsidRPr="00AA7B81">
        <w:rPr>
          <w:szCs w:val="24"/>
        </w:rPr>
        <w:t xml:space="preserve"> </w:t>
      </w:r>
    </w:p>
    <w:p w:rsidR="00F3138B" w:rsidRPr="00AA7B81" w:rsidRDefault="00842382" w:rsidP="00AA7B81">
      <w:pPr>
        <w:numPr>
          <w:ilvl w:val="2"/>
          <w:numId w:val="1"/>
        </w:numPr>
        <w:tabs>
          <w:tab w:val="left" w:pos="993"/>
        </w:tabs>
        <w:spacing w:after="0" w:line="240" w:lineRule="auto"/>
        <w:ind w:left="0" w:right="5" w:firstLine="557"/>
        <w:jc w:val="center"/>
        <w:rPr>
          <w:szCs w:val="24"/>
        </w:rPr>
      </w:pPr>
      <w:r w:rsidRPr="00AA7B81">
        <w:rPr>
          <w:b/>
          <w:szCs w:val="24"/>
        </w:rPr>
        <w:t>SKYRIUS</w:t>
      </w:r>
      <w:r w:rsidRPr="00AA7B81">
        <w:rPr>
          <w:szCs w:val="24"/>
        </w:rPr>
        <w:t xml:space="preserve"> </w:t>
      </w:r>
    </w:p>
    <w:p w:rsidR="00F3138B" w:rsidRPr="00AA7B81" w:rsidRDefault="00842382" w:rsidP="00AA7B81">
      <w:pPr>
        <w:tabs>
          <w:tab w:val="left" w:pos="993"/>
        </w:tabs>
        <w:spacing w:after="0" w:line="240" w:lineRule="auto"/>
        <w:ind w:left="0" w:right="5" w:firstLine="557"/>
        <w:jc w:val="center"/>
        <w:rPr>
          <w:szCs w:val="24"/>
        </w:rPr>
      </w:pPr>
      <w:r w:rsidRPr="00AA7B81">
        <w:rPr>
          <w:b/>
          <w:szCs w:val="24"/>
        </w:rPr>
        <w:t xml:space="preserve">ASMENS DUOMENŲ SAUGUMO UŽTIKRINIMO PRIEMONĖS </w:t>
      </w:r>
    </w:p>
    <w:p w:rsidR="00F3138B" w:rsidRPr="00AA7B81" w:rsidRDefault="00842382" w:rsidP="00AA7B81">
      <w:pPr>
        <w:tabs>
          <w:tab w:val="left" w:pos="993"/>
        </w:tabs>
        <w:spacing w:after="0" w:line="240" w:lineRule="auto"/>
        <w:ind w:left="0" w:firstLine="557"/>
        <w:jc w:val="center"/>
        <w:rPr>
          <w:szCs w:val="24"/>
        </w:rPr>
      </w:pPr>
      <w:r w:rsidRPr="00AA7B81">
        <w:rPr>
          <w:szCs w:val="24"/>
        </w:rPr>
        <w:t xml:space="preserve"> </w:t>
      </w:r>
    </w:p>
    <w:p w:rsidR="00F3138B" w:rsidRPr="00AA7B81" w:rsidRDefault="00842382" w:rsidP="00AA7B81">
      <w:pPr>
        <w:numPr>
          <w:ilvl w:val="0"/>
          <w:numId w:val="1"/>
        </w:numPr>
        <w:tabs>
          <w:tab w:val="left" w:pos="993"/>
        </w:tabs>
        <w:spacing w:after="0" w:line="240" w:lineRule="auto"/>
        <w:ind w:firstLine="557"/>
        <w:rPr>
          <w:szCs w:val="24"/>
        </w:rPr>
      </w:pPr>
      <w:r w:rsidRPr="00AA7B81">
        <w:rPr>
          <w:szCs w:val="24"/>
        </w:rPr>
        <w:t xml:space="preserve">Prieigos teisės prie asmens duomenų ir įgaliojimai tvarkyti asmens duomenis suteikiami, naikinami ir keičiami </w:t>
      </w:r>
      <w:r w:rsidR="00923C33" w:rsidRPr="00AA7B81">
        <w:rPr>
          <w:szCs w:val="24"/>
        </w:rPr>
        <w:t xml:space="preserve">Skemų socialinės globos namų </w:t>
      </w:r>
      <w:r w:rsidRPr="00AA7B81">
        <w:rPr>
          <w:szCs w:val="24"/>
        </w:rPr>
        <w:t xml:space="preserve">vadovo įsakymu.  </w:t>
      </w:r>
    </w:p>
    <w:p w:rsidR="00F3138B" w:rsidRPr="00AA7B81" w:rsidRDefault="00F60676" w:rsidP="00AA7B81">
      <w:pPr>
        <w:numPr>
          <w:ilvl w:val="0"/>
          <w:numId w:val="1"/>
        </w:numPr>
        <w:tabs>
          <w:tab w:val="left" w:pos="993"/>
        </w:tabs>
        <w:spacing w:after="0" w:line="240" w:lineRule="auto"/>
        <w:ind w:firstLine="557"/>
        <w:rPr>
          <w:szCs w:val="24"/>
        </w:rPr>
      </w:pPr>
      <w:r w:rsidRPr="00AA7B81">
        <w:rPr>
          <w:szCs w:val="24"/>
        </w:rPr>
        <w:t>Skemų socialinės globos namai, saugodami</w:t>
      </w:r>
      <w:r w:rsidR="00842382" w:rsidRPr="00AA7B81">
        <w:rPr>
          <w:szCs w:val="24"/>
        </w:rPr>
        <w:t xml:space="preserve"> asmens duomenis, įgyvendina ir užtikrina tinkamas organizacines ir technines priemones, skirtas apsaugoti asmens duomenims nuo atsitiktinio ar neteisėto sunaikinimo, pakeitimo, atskleidimo, taip pat nuo bet kokio kito neteisėto tvarkymo.  </w:t>
      </w:r>
    </w:p>
    <w:p w:rsidR="00F3138B" w:rsidRPr="00AA7B81" w:rsidRDefault="00F60676" w:rsidP="00AA7B81">
      <w:pPr>
        <w:numPr>
          <w:ilvl w:val="0"/>
          <w:numId w:val="1"/>
        </w:numPr>
        <w:tabs>
          <w:tab w:val="left" w:pos="993"/>
        </w:tabs>
        <w:spacing w:after="0" w:line="240" w:lineRule="auto"/>
        <w:ind w:firstLine="557"/>
        <w:rPr>
          <w:szCs w:val="24"/>
        </w:rPr>
      </w:pPr>
      <w:r w:rsidRPr="00AA7B81">
        <w:rPr>
          <w:szCs w:val="24"/>
        </w:rPr>
        <w:t xml:space="preserve">Skemų socialinės globos namai </w:t>
      </w:r>
      <w:r w:rsidR="00842382" w:rsidRPr="00AA7B81">
        <w:rPr>
          <w:szCs w:val="24"/>
        </w:rPr>
        <w:t xml:space="preserve"> užtikrina tinkamą dokumentų bei duomenų rinkmenų saugojimą, imasi priemonių, kad būtų užkirstas kelias atsitiktiniam ar neteisėtam asmens duomenų sunaikinimui, pakeitimui, atskleidimui, taip pat bet kokiam kitam neteisėtam tvarkymui. Dokumentų kopijos, kuriose nurodomi asmens duomenys, turi būti sunaikintos taip, kad šių dokumentų nebūtų galima atkurti ir atpažinti jų turinio.  </w:t>
      </w:r>
    </w:p>
    <w:p w:rsidR="0028568A" w:rsidRPr="00AA7B81" w:rsidRDefault="0028568A" w:rsidP="00AA7B81">
      <w:pPr>
        <w:numPr>
          <w:ilvl w:val="0"/>
          <w:numId w:val="1"/>
        </w:numPr>
        <w:tabs>
          <w:tab w:val="left" w:pos="993"/>
        </w:tabs>
        <w:spacing w:after="0" w:line="240" w:lineRule="auto"/>
        <w:ind w:firstLine="557"/>
        <w:rPr>
          <w:szCs w:val="24"/>
        </w:rPr>
      </w:pPr>
      <w:r w:rsidRPr="00AA7B81">
        <w:rPr>
          <w:szCs w:val="24"/>
        </w:rPr>
        <w:t>Skemų socialinės globos namuose</w:t>
      </w:r>
      <w:r w:rsidR="00842382" w:rsidRPr="00AA7B81">
        <w:rPr>
          <w:szCs w:val="24"/>
        </w:rPr>
        <w:t xml:space="preserve"> su  asmens duomenimis turi teisę susipažinti tik tie asmenys, kurie buvo įgalioti susipažinti su tokiais duomenimis, ir tik tuomet, kai tai yra būtina šiame apraše numatytiems tikslams pasiekti. </w:t>
      </w:r>
    </w:p>
    <w:p w:rsidR="00F3138B" w:rsidRPr="00AA7B81" w:rsidRDefault="00842382" w:rsidP="00AA7B81">
      <w:pPr>
        <w:numPr>
          <w:ilvl w:val="0"/>
          <w:numId w:val="1"/>
        </w:numPr>
        <w:tabs>
          <w:tab w:val="left" w:pos="993"/>
        </w:tabs>
        <w:spacing w:after="0" w:line="240" w:lineRule="auto"/>
        <w:ind w:firstLine="557"/>
        <w:rPr>
          <w:szCs w:val="24"/>
        </w:rPr>
      </w:pPr>
      <w:r w:rsidRPr="00AA7B81">
        <w:rPr>
          <w:szCs w:val="24"/>
        </w:rPr>
        <w:t xml:space="preserve"> </w:t>
      </w:r>
      <w:r w:rsidR="00F60676" w:rsidRPr="00AA7B81">
        <w:rPr>
          <w:szCs w:val="24"/>
        </w:rPr>
        <w:t xml:space="preserve">Skemų socialinės globos namai </w:t>
      </w:r>
      <w:r w:rsidRPr="00AA7B81">
        <w:rPr>
          <w:szCs w:val="24"/>
        </w:rPr>
        <w:t xml:space="preserve"> užtikrina patalpų, kuriose laikomi asmens duomenys, saugumą, tinkamą techninės įrangos išdėstymą ir peržiūrą, priešgaisrinės saugos taisyklių laikymąsi, tinkamą tinklo valdymą, informacinių sistemų priežiūrą bei kitų techninių priemonių, būtinų asmens duomenų apsaugai užtikrinti, įgyvendinimą.  </w:t>
      </w:r>
    </w:p>
    <w:p w:rsidR="00F3138B" w:rsidRPr="00AA7B81" w:rsidRDefault="00F60676" w:rsidP="00AA7B81">
      <w:pPr>
        <w:numPr>
          <w:ilvl w:val="0"/>
          <w:numId w:val="2"/>
        </w:numPr>
        <w:tabs>
          <w:tab w:val="left" w:pos="993"/>
        </w:tabs>
        <w:spacing w:after="0" w:line="240" w:lineRule="auto"/>
        <w:ind w:firstLine="557"/>
        <w:rPr>
          <w:szCs w:val="24"/>
        </w:rPr>
      </w:pPr>
      <w:r w:rsidRPr="00AA7B81">
        <w:rPr>
          <w:szCs w:val="24"/>
        </w:rPr>
        <w:t xml:space="preserve">Skemų socialinės globos namai </w:t>
      </w:r>
      <w:r w:rsidR="00842382" w:rsidRPr="00AA7B81">
        <w:rPr>
          <w:szCs w:val="24"/>
        </w:rPr>
        <w:t xml:space="preserve"> imasi priemonių, kad būtų užkirstas kelias atsitiktiniam ar neteisėtam asmens duomenų sunaikinimui, pakeitimui, atskleidimui, taip pat bet kokiam kitam neteisėtam tvarkymui, saugodama jai patikėtus dokumentus bei duomenų rinkmenas tinkamai ir saugiai.  </w:t>
      </w:r>
    </w:p>
    <w:p w:rsidR="00842382" w:rsidRPr="00AA7B81" w:rsidRDefault="00842382" w:rsidP="00AA7B81">
      <w:pPr>
        <w:tabs>
          <w:tab w:val="left" w:pos="993"/>
        </w:tabs>
        <w:spacing w:after="0" w:line="240" w:lineRule="auto"/>
        <w:ind w:left="0" w:firstLine="557"/>
        <w:jc w:val="left"/>
        <w:rPr>
          <w:szCs w:val="24"/>
        </w:rPr>
      </w:pPr>
    </w:p>
    <w:p w:rsidR="00AA7B81" w:rsidRDefault="00AA7B81" w:rsidP="00AA7B81">
      <w:pPr>
        <w:tabs>
          <w:tab w:val="left" w:pos="993"/>
        </w:tabs>
        <w:spacing w:after="0" w:line="240" w:lineRule="auto"/>
        <w:ind w:left="0" w:right="8" w:firstLine="557"/>
        <w:jc w:val="center"/>
        <w:rPr>
          <w:b/>
          <w:szCs w:val="24"/>
        </w:rPr>
      </w:pPr>
    </w:p>
    <w:p w:rsidR="00F3138B" w:rsidRPr="00AA7B81" w:rsidRDefault="00842382" w:rsidP="00AA7B81">
      <w:pPr>
        <w:tabs>
          <w:tab w:val="left" w:pos="993"/>
        </w:tabs>
        <w:spacing w:after="0" w:line="240" w:lineRule="auto"/>
        <w:ind w:left="0" w:right="8" w:firstLine="557"/>
        <w:jc w:val="center"/>
        <w:rPr>
          <w:szCs w:val="24"/>
        </w:rPr>
      </w:pPr>
      <w:r w:rsidRPr="00AA7B81">
        <w:rPr>
          <w:b/>
          <w:szCs w:val="24"/>
        </w:rPr>
        <w:t xml:space="preserve">IV SKYRIUS </w:t>
      </w:r>
    </w:p>
    <w:p w:rsidR="00F3138B" w:rsidRPr="00AA7B81" w:rsidRDefault="00842382" w:rsidP="00AA7B81">
      <w:pPr>
        <w:tabs>
          <w:tab w:val="left" w:pos="993"/>
        </w:tabs>
        <w:spacing w:after="0" w:line="240" w:lineRule="auto"/>
        <w:ind w:left="0" w:right="10" w:firstLine="557"/>
        <w:jc w:val="center"/>
        <w:rPr>
          <w:szCs w:val="24"/>
        </w:rPr>
      </w:pPr>
      <w:r w:rsidRPr="00AA7B81">
        <w:rPr>
          <w:b/>
          <w:szCs w:val="24"/>
        </w:rPr>
        <w:t xml:space="preserve">ASMENŲ VEIKSMAI, ĮTARUS, JOG YRA AR GALĖJO BŪTI PAŽEISTAS ASMENS </w:t>
      </w:r>
    </w:p>
    <w:p w:rsidR="00F3138B" w:rsidRPr="00AA7B81" w:rsidRDefault="00842382" w:rsidP="00AA7B81">
      <w:pPr>
        <w:tabs>
          <w:tab w:val="left" w:pos="993"/>
        </w:tabs>
        <w:spacing w:after="0" w:line="240" w:lineRule="auto"/>
        <w:ind w:left="0" w:right="6" w:firstLine="557"/>
        <w:jc w:val="center"/>
        <w:rPr>
          <w:szCs w:val="24"/>
        </w:rPr>
      </w:pPr>
      <w:r w:rsidRPr="00AA7B81">
        <w:rPr>
          <w:b/>
          <w:szCs w:val="24"/>
        </w:rPr>
        <w:t>DUOMENŲ SAUGUMAS</w:t>
      </w:r>
      <w:r w:rsidRPr="00AA7B81">
        <w:rPr>
          <w:szCs w:val="24"/>
        </w:rPr>
        <w:t xml:space="preserve"> </w:t>
      </w:r>
    </w:p>
    <w:p w:rsidR="00F3138B" w:rsidRPr="00AA7B81" w:rsidRDefault="00842382" w:rsidP="00AA7B81">
      <w:pPr>
        <w:tabs>
          <w:tab w:val="left" w:pos="993"/>
        </w:tabs>
        <w:spacing w:after="0" w:line="240" w:lineRule="auto"/>
        <w:ind w:left="0" w:firstLine="557"/>
        <w:jc w:val="left"/>
        <w:rPr>
          <w:szCs w:val="24"/>
        </w:rPr>
      </w:pPr>
      <w:r w:rsidRPr="00AA7B81">
        <w:rPr>
          <w:szCs w:val="24"/>
        </w:rPr>
        <w:t xml:space="preserve">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Jei darbuotojas ar kitas atsakingas asmuo abejoja įdiegtų saugumo priemonių patikimumu, jis turi kreiptis į tiesioginį savo vadovą, kad būtų įvertintos turimos saugumo priemonės ir, jei reikia, inicijuotas papildomų priemonių įsigijimas ir įdiegimas.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kad slaptažodis tapo žinomas tretiesiems asmenims ir pan.), asmuo privalo apie tai pranešti </w:t>
      </w:r>
      <w:r w:rsidR="00923C33" w:rsidRPr="00AA7B81">
        <w:rPr>
          <w:szCs w:val="24"/>
        </w:rPr>
        <w:t xml:space="preserve">Skemų socialinės globos namų </w:t>
      </w:r>
      <w:r w:rsidRPr="00AA7B81">
        <w:rPr>
          <w:szCs w:val="24"/>
        </w:rPr>
        <w:t xml:space="preserve">atsakingiems asmenims, o pats, jei įmanoma, imtis visų saugumo priemonių, </w:t>
      </w:r>
      <w:proofErr w:type="spellStart"/>
      <w:r w:rsidRPr="00AA7B81">
        <w:rPr>
          <w:szCs w:val="24"/>
        </w:rPr>
        <w:t>t.y</w:t>
      </w:r>
      <w:proofErr w:type="spellEnd"/>
      <w:r w:rsidRPr="00AA7B81">
        <w:rPr>
          <w:szCs w:val="24"/>
        </w:rPr>
        <w:t xml:space="preserve">. pakeisti slaptažodį, apriboti prieigą ir pan.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Darbuotojas, dirbantis konkrečiu kompiuteriu, gali žinoti tik savo slaptažodį. Darbuotojas slaptažodį užklijuotame voke perduoda </w:t>
      </w:r>
      <w:r w:rsidR="00923C33" w:rsidRPr="00AA7B81">
        <w:rPr>
          <w:szCs w:val="24"/>
        </w:rPr>
        <w:t xml:space="preserve">Skemų socialinės globos namų </w:t>
      </w:r>
      <w:r w:rsidRPr="00AA7B81">
        <w:rPr>
          <w:szCs w:val="24"/>
        </w:rPr>
        <w:t xml:space="preserve">įgaliotam atsakingam asmeniui. Slaptažodžiai saugomi seife ar kitoje saugioje vietoje ir naudojami tik būtinu atveju. Paaiškėjus, jog kažkas slaptažodį sužinojo, kažkur duomenys galimai nutekėjo, kažkas įsilaužė ar </w:t>
      </w:r>
      <w:r w:rsidRPr="00AA7B81">
        <w:rPr>
          <w:szCs w:val="24"/>
        </w:rPr>
        <w:lastRenderedPageBreak/>
        <w:t xml:space="preserve">be asmens nurodymo pakeitė slaptažodį, nedelsiant privalu pranešti </w:t>
      </w:r>
      <w:r w:rsidR="00923C33" w:rsidRPr="00AA7B81">
        <w:rPr>
          <w:szCs w:val="24"/>
        </w:rPr>
        <w:t xml:space="preserve">Skemų socialinės globos namų </w:t>
      </w:r>
      <w:r w:rsidRPr="00AA7B81">
        <w:rPr>
          <w:szCs w:val="24"/>
        </w:rPr>
        <w:t xml:space="preserve">atsakingiems asmenims.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Nustačius asmens duomenų saugumo pažeidimus, </w:t>
      </w:r>
      <w:r w:rsidR="00F60676" w:rsidRPr="00AA7B81">
        <w:rPr>
          <w:szCs w:val="24"/>
        </w:rPr>
        <w:t xml:space="preserve">Skemų socialinės globos namai </w:t>
      </w:r>
      <w:r w:rsidRPr="00AA7B81">
        <w:rPr>
          <w:szCs w:val="24"/>
        </w:rPr>
        <w:t xml:space="preserve"> imasi neatidėliotinų priemonių užkertant kelią neteisėtam asmens duomenų tvarkymui, </w:t>
      </w:r>
      <w:proofErr w:type="spellStart"/>
      <w:r w:rsidRPr="00AA7B81">
        <w:rPr>
          <w:szCs w:val="24"/>
        </w:rPr>
        <w:t>t.y</w:t>
      </w:r>
      <w:proofErr w:type="spellEnd"/>
      <w:r w:rsidRPr="00AA7B81">
        <w:rPr>
          <w:szCs w:val="24"/>
        </w:rPr>
        <w:t>. pagal pažeidimo sudėtingumą, arba tvarkosi</w:t>
      </w:r>
      <w:r w:rsidR="00923C33" w:rsidRPr="00AA7B81">
        <w:rPr>
          <w:szCs w:val="24"/>
        </w:rPr>
        <w:t xml:space="preserve"> globos namų </w:t>
      </w:r>
      <w:r w:rsidRPr="00AA7B81">
        <w:rPr>
          <w:szCs w:val="24"/>
        </w:rPr>
        <w:t xml:space="preserve">viduje, arba apie pažeidimą praneša Asmens duomenų inspekcijai, Asmens duomenų apsaugos pareigūnui, asmenims, kurių duomenys galimai nutekėjo, ar jiems gali būti padaryta žala.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Šių Taisyklių nesilaikymas, atsižvelgiant į pažeidimo sunkumą, gali būti laikomas darbo drausmės pažeidimu, už kurį darbuotojams gali būti taikoma atsakomybė, numatyta Lietuvos Respublikos darbo kodekse bei prilyginama šiurkščiam darbo drausmės pažeidimui. </w:t>
      </w:r>
    </w:p>
    <w:p w:rsidR="00F3138B" w:rsidRPr="00AA7B81" w:rsidRDefault="00842382" w:rsidP="00AA7B81">
      <w:pPr>
        <w:tabs>
          <w:tab w:val="left" w:pos="993"/>
        </w:tabs>
        <w:spacing w:after="0" w:line="240" w:lineRule="auto"/>
        <w:ind w:left="0" w:firstLine="557"/>
        <w:jc w:val="left"/>
        <w:rPr>
          <w:szCs w:val="24"/>
        </w:rPr>
      </w:pPr>
      <w:r w:rsidRPr="00AA7B81">
        <w:rPr>
          <w:szCs w:val="24"/>
        </w:rPr>
        <w:t xml:space="preserve"> </w:t>
      </w:r>
    </w:p>
    <w:p w:rsidR="00F3138B" w:rsidRPr="00AA7B81" w:rsidRDefault="00842382" w:rsidP="00AA7B81">
      <w:pPr>
        <w:tabs>
          <w:tab w:val="left" w:pos="993"/>
        </w:tabs>
        <w:spacing w:after="0" w:line="240" w:lineRule="auto"/>
        <w:ind w:left="0" w:right="6" w:firstLine="557"/>
        <w:jc w:val="center"/>
        <w:rPr>
          <w:szCs w:val="24"/>
        </w:rPr>
      </w:pPr>
      <w:r w:rsidRPr="00AA7B81">
        <w:rPr>
          <w:b/>
          <w:szCs w:val="24"/>
        </w:rPr>
        <w:t>V SKYRIUS</w:t>
      </w:r>
      <w:r w:rsidRPr="00AA7B81">
        <w:rPr>
          <w:szCs w:val="24"/>
        </w:rPr>
        <w:t xml:space="preserve"> </w:t>
      </w:r>
    </w:p>
    <w:p w:rsidR="00F3138B" w:rsidRPr="00AA7B81" w:rsidRDefault="00842382" w:rsidP="00AA7B81">
      <w:pPr>
        <w:tabs>
          <w:tab w:val="left" w:pos="993"/>
        </w:tabs>
        <w:spacing w:after="0" w:line="240" w:lineRule="auto"/>
        <w:ind w:left="0" w:right="5" w:firstLine="557"/>
        <w:jc w:val="center"/>
        <w:rPr>
          <w:szCs w:val="24"/>
        </w:rPr>
      </w:pPr>
      <w:r w:rsidRPr="00AA7B81">
        <w:rPr>
          <w:b/>
          <w:szCs w:val="24"/>
        </w:rPr>
        <w:t xml:space="preserve">BAIGIAMOSIOS NUOSTATOS </w:t>
      </w:r>
    </w:p>
    <w:p w:rsidR="00F3138B" w:rsidRPr="00AA7B81" w:rsidRDefault="00842382" w:rsidP="00AA7B81">
      <w:pPr>
        <w:tabs>
          <w:tab w:val="left" w:pos="993"/>
        </w:tabs>
        <w:spacing w:after="0" w:line="240" w:lineRule="auto"/>
        <w:ind w:left="0" w:firstLine="557"/>
        <w:jc w:val="center"/>
        <w:rPr>
          <w:szCs w:val="24"/>
        </w:rPr>
      </w:pPr>
      <w:r w:rsidRPr="00AA7B81">
        <w:rPr>
          <w:szCs w:val="24"/>
        </w:rPr>
        <w:t xml:space="preserve">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Šios Taisyklės peržiūrimos ir atnaujinamos ne rečiau kaip kartą per metus arba pasikeitus teisės aktams, kurie reglamentuoja asmens duomenų tvarkymą.  </w:t>
      </w:r>
    </w:p>
    <w:p w:rsidR="00F3138B" w:rsidRPr="00AA7B81" w:rsidRDefault="00842382" w:rsidP="00AA7B81">
      <w:pPr>
        <w:numPr>
          <w:ilvl w:val="0"/>
          <w:numId w:val="2"/>
        </w:numPr>
        <w:tabs>
          <w:tab w:val="left" w:pos="993"/>
        </w:tabs>
        <w:spacing w:after="0" w:line="240" w:lineRule="auto"/>
        <w:ind w:firstLine="557"/>
        <w:rPr>
          <w:szCs w:val="24"/>
        </w:rPr>
      </w:pPr>
      <w:r w:rsidRPr="00AA7B81">
        <w:rPr>
          <w:szCs w:val="24"/>
        </w:rPr>
        <w:t xml:space="preserve">Darbuotojai ir kiti atsakingi asmenys su šiomis Taisyklėmis yra supažindinami pasirašytinai arba elektroninėmis priemonėmis ir privalo laikytis jose nustatytų įpareigojimų bei atlikdami savo darbo funkcijas vadovautis Taisyklėse nustatytais principais ir darbo specifika. </w:t>
      </w:r>
    </w:p>
    <w:p w:rsidR="00F3138B" w:rsidRPr="00AA7B81" w:rsidRDefault="00F60676" w:rsidP="00AA7B81">
      <w:pPr>
        <w:numPr>
          <w:ilvl w:val="0"/>
          <w:numId w:val="2"/>
        </w:numPr>
        <w:tabs>
          <w:tab w:val="left" w:pos="993"/>
        </w:tabs>
        <w:spacing w:after="0" w:line="240" w:lineRule="auto"/>
        <w:ind w:firstLine="557"/>
        <w:rPr>
          <w:szCs w:val="24"/>
        </w:rPr>
      </w:pPr>
      <w:r w:rsidRPr="00AA7B81">
        <w:rPr>
          <w:szCs w:val="24"/>
        </w:rPr>
        <w:t xml:space="preserve">Skemų socialinės globos namai </w:t>
      </w:r>
      <w:r w:rsidR="00842382" w:rsidRPr="00AA7B81">
        <w:rPr>
          <w:szCs w:val="24"/>
        </w:rPr>
        <w:t xml:space="preserve"> turi teisę iš dalies arba visiškai pakeisti šias Taisykles. Su pakeitimais darbuotojai ir kiti atsakingi asmenys yra supažindinami pasirašytinai arba elektroninėmis priemonėmis.  </w:t>
      </w:r>
    </w:p>
    <w:p w:rsidR="00F3138B" w:rsidRPr="00AA7B81" w:rsidRDefault="00F3138B" w:rsidP="00AA7B81">
      <w:pPr>
        <w:spacing w:after="0" w:line="240" w:lineRule="auto"/>
        <w:ind w:left="0" w:firstLine="0"/>
        <w:jc w:val="left"/>
        <w:rPr>
          <w:szCs w:val="24"/>
        </w:rPr>
      </w:pPr>
    </w:p>
    <w:p w:rsidR="00F3138B" w:rsidRPr="00AA7B81" w:rsidRDefault="00AA7B81" w:rsidP="00AA7B81">
      <w:pPr>
        <w:spacing w:after="0" w:line="240" w:lineRule="auto"/>
        <w:ind w:left="0" w:firstLine="0"/>
        <w:jc w:val="center"/>
        <w:rPr>
          <w:szCs w:val="24"/>
        </w:rPr>
      </w:pPr>
      <w:r>
        <w:rPr>
          <w:szCs w:val="24"/>
        </w:rPr>
        <w:t>__________________________</w:t>
      </w:r>
    </w:p>
    <w:sectPr w:rsidR="00F3138B" w:rsidRPr="00AA7B81" w:rsidSect="00AA7B81">
      <w:pgSz w:w="11906" w:h="16838"/>
      <w:pgMar w:top="1142" w:right="707" w:bottom="1198"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351CC"/>
    <w:multiLevelType w:val="multilevel"/>
    <w:tmpl w:val="679ADE6C"/>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F24D61"/>
    <w:multiLevelType w:val="multilevel"/>
    <w:tmpl w:val="A0AC680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upperRoman"/>
      <w:lvlRestart w:val="0"/>
      <w:lvlText w:val="%3"/>
      <w:lvlJc w:val="left"/>
      <w:pPr>
        <w:ind w:left="11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8B"/>
    <w:rsid w:val="0028568A"/>
    <w:rsid w:val="00395C46"/>
    <w:rsid w:val="0051133E"/>
    <w:rsid w:val="00523C62"/>
    <w:rsid w:val="00842382"/>
    <w:rsid w:val="00923C33"/>
    <w:rsid w:val="009F7C41"/>
    <w:rsid w:val="00AA7B81"/>
    <w:rsid w:val="00F3138B"/>
    <w:rsid w:val="00F60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5136"/>
  <w15:docId w15:val="{743A2108-8E3D-4E96-966C-97B65ED0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304" w:lineRule="auto"/>
      <w:ind w:left="4337" w:firstLine="556"/>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23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238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5049</Words>
  <Characters>2879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cp:lastModifiedBy>Arvydas</cp:lastModifiedBy>
  <cp:revision>3</cp:revision>
  <cp:lastPrinted>2018-07-26T08:37:00Z</cp:lastPrinted>
  <dcterms:created xsi:type="dcterms:W3CDTF">2021-01-22T10:34:00Z</dcterms:created>
  <dcterms:modified xsi:type="dcterms:W3CDTF">2021-01-22T10:51:00Z</dcterms:modified>
</cp:coreProperties>
</file>